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E6B" w:rsidRDefault="00F96E42">
      <w:pPr>
        <w:tabs>
          <w:tab w:val="left" w:pos="5103"/>
        </w:tabs>
        <w:rPr>
          <w:sz w:val="28"/>
          <w:szCs w:val="28"/>
        </w:rPr>
      </w:pPr>
      <w:r>
        <w:t xml:space="preserve">                                               </w:t>
      </w:r>
      <w:r w:rsidR="00FB7F52">
        <w:t xml:space="preserve">    </w:t>
      </w:r>
      <w:r>
        <w:t xml:space="preserve">                 </w:t>
      </w:r>
      <w:r>
        <w:rPr>
          <w:noProof/>
          <w:sz w:val="28"/>
          <w:szCs w:val="28"/>
        </w:rPr>
        <mc:AlternateContent>
          <mc:Choice Requires="wpg">
            <w:drawing>
              <wp:inline distT="0" distB="0" distL="0" distR="0">
                <wp:extent cx="731520" cy="731520"/>
                <wp:effectExtent l="0" t="0" r="0" b="0"/>
                <wp:docPr id="1" name="Рисунок 1" descr="Герб Арзамас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Герб Арзамаса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7.60pt;height:57.6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</w:p>
    <w:p w:rsidR="00A73E6B" w:rsidRDefault="00F96E4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:rsidR="00A73E6B" w:rsidRDefault="00F96E42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НИЖЕГОРОДСКОЙ ОБЛАСТИ</w:t>
      </w:r>
      <w:r>
        <w:rPr>
          <w:b/>
          <w:sz w:val="36"/>
          <w:szCs w:val="36"/>
        </w:rPr>
        <w:t xml:space="preserve"> </w:t>
      </w:r>
    </w:p>
    <w:p w:rsidR="00A73E6B" w:rsidRDefault="00A73E6B">
      <w:pPr>
        <w:jc w:val="center"/>
        <w:rPr>
          <w:b/>
          <w:sz w:val="36"/>
          <w:szCs w:val="36"/>
        </w:rPr>
      </w:pPr>
    </w:p>
    <w:p w:rsidR="00A73E6B" w:rsidRDefault="00F96E42">
      <w:pPr>
        <w:jc w:val="center"/>
        <w:rPr>
          <w:sz w:val="36"/>
          <w:szCs w:val="36"/>
        </w:rPr>
      </w:pPr>
      <w:r>
        <w:rPr>
          <w:sz w:val="36"/>
          <w:szCs w:val="36"/>
        </w:rPr>
        <w:t>П О С Т А Н О В Л Е Н И Е</w:t>
      </w:r>
    </w:p>
    <w:p w:rsidR="00A73E6B" w:rsidRDefault="00F96E4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73E6B" w:rsidRDefault="00F96E42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№_____________</w:t>
      </w:r>
    </w:p>
    <w:p w:rsidR="00A73E6B" w:rsidRDefault="00A73E6B">
      <w:pPr>
        <w:pStyle w:val="ConsPlusTitle"/>
        <w:ind w:firstLine="540"/>
        <w:jc w:val="center"/>
        <w:rPr>
          <w:sz w:val="28"/>
          <w:szCs w:val="28"/>
        </w:rPr>
      </w:pPr>
    </w:p>
    <w:p w:rsidR="00A73E6B" w:rsidRDefault="00F96E42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О внесении изменений в </w:t>
      </w:r>
      <w:r>
        <w:rPr>
          <w:b/>
          <w:sz w:val="28"/>
          <w:szCs w:val="28"/>
        </w:rPr>
        <w:t xml:space="preserve">Порядок </w:t>
      </w:r>
      <w:r w:rsidR="00FB7F52">
        <w:rPr>
          <w:b/>
          <w:sz w:val="28"/>
          <w:szCs w:val="28"/>
        </w:rPr>
        <w:t>предоставления субсидии на возмещение  затрат ООО «РайВодоканал»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</w:t>
      </w:r>
      <w:r>
        <w:rPr>
          <w:rFonts w:eastAsiaTheme="minorHAnsi"/>
          <w:b/>
          <w:sz w:val="28"/>
          <w:szCs w:val="28"/>
          <w:lang w:eastAsia="en-US"/>
        </w:rPr>
        <w:t xml:space="preserve">, утвержденный постановлением администрации городского округа город Арзамас Нижегородской области от </w:t>
      </w:r>
      <w:r w:rsidR="00FB7F52">
        <w:rPr>
          <w:rFonts w:eastAsiaTheme="minorHAnsi"/>
          <w:b/>
          <w:sz w:val="28"/>
          <w:szCs w:val="28"/>
          <w:lang w:eastAsia="en-US"/>
        </w:rPr>
        <w:t>21</w:t>
      </w:r>
      <w:r>
        <w:rPr>
          <w:rFonts w:eastAsiaTheme="minorHAnsi"/>
          <w:b/>
          <w:sz w:val="28"/>
          <w:szCs w:val="28"/>
          <w:lang w:eastAsia="en-US"/>
        </w:rPr>
        <w:t>.</w:t>
      </w:r>
      <w:r w:rsidR="00FB7F52">
        <w:rPr>
          <w:rFonts w:eastAsiaTheme="minorHAnsi"/>
          <w:b/>
          <w:sz w:val="28"/>
          <w:szCs w:val="28"/>
          <w:lang w:eastAsia="en-US"/>
        </w:rPr>
        <w:t>01</w:t>
      </w:r>
      <w:r>
        <w:rPr>
          <w:rFonts w:eastAsiaTheme="minorHAnsi"/>
          <w:b/>
          <w:sz w:val="28"/>
          <w:szCs w:val="28"/>
          <w:lang w:eastAsia="en-US"/>
        </w:rPr>
        <w:t>.202</w:t>
      </w:r>
      <w:r w:rsidR="00FB7F52">
        <w:rPr>
          <w:rFonts w:eastAsiaTheme="minorHAnsi"/>
          <w:b/>
          <w:sz w:val="28"/>
          <w:szCs w:val="28"/>
          <w:lang w:eastAsia="en-US"/>
        </w:rPr>
        <w:t>6</w:t>
      </w:r>
      <w:r>
        <w:rPr>
          <w:rFonts w:eastAsiaTheme="minorHAnsi"/>
          <w:b/>
          <w:sz w:val="28"/>
          <w:szCs w:val="28"/>
          <w:lang w:eastAsia="en-US"/>
        </w:rPr>
        <w:t xml:space="preserve"> №</w:t>
      </w:r>
      <w:r w:rsidR="00FB7F52">
        <w:rPr>
          <w:rFonts w:eastAsiaTheme="minorHAnsi"/>
          <w:b/>
          <w:sz w:val="28"/>
          <w:szCs w:val="28"/>
          <w:lang w:eastAsia="en-US"/>
        </w:rPr>
        <w:t>141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A73E6B" w:rsidRDefault="00A73E6B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A73E6B" w:rsidRDefault="00F96E42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color w:val="000000" w:themeColor="text1"/>
          <w:sz w:val="28"/>
          <w:szCs w:val="28"/>
        </w:rPr>
        <w:t xml:space="preserve">со </w:t>
      </w:r>
      <w:hyperlink r:id="rId12" w:tooltip="consultantplus://offline/ref=3EC76C202212DE313BA139B4E941CD582433B47621B49F4CCABA0A8C5EC6F229ED1E7C503A0D09742A1DDAB652AFC8068307FA9123F796A0IEB1I" w:history="1">
        <w:r>
          <w:rPr>
            <w:color w:val="000000" w:themeColor="text1"/>
            <w:sz w:val="28"/>
            <w:szCs w:val="28"/>
          </w:rPr>
          <w:t>статьей 78</w:t>
        </w:r>
      </w:hyperlink>
      <w:r>
        <w:rPr>
          <w:color w:val="000000" w:themeColor="text1"/>
          <w:sz w:val="28"/>
          <w:szCs w:val="28"/>
        </w:rPr>
        <w:t xml:space="preserve">, подпунктом 1 пункта 2 ст. 78.5. Бюджетного кодекса Российской Федерации, </w:t>
      </w:r>
      <w:hyperlink r:id="rId13" w:tooltip="consultantplus://offline/ref=3EC76C202212DE313BA127B9FF2D925D2738E8792BB29D1B90EF0CDB0196F47CAD5E7A056B4A5F702E1190E714E4C70786I1BAI" w:history="1">
        <w:r>
          <w:rPr>
            <w:color w:val="000000" w:themeColor="text1"/>
            <w:sz w:val="28"/>
            <w:szCs w:val="28"/>
          </w:rPr>
          <w:t>Уставом</w:t>
        </w:r>
      </w:hyperlink>
      <w:r>
        <w:rPr>
          <w:color w:val="000000" w:themeColor="text1"/>
          <w:sz w:val="28"/>
          <w:szCs w:val="28"/>
        </w:rPr>
        <w:t xml:space="preserve"> городского округа город Арзамас Нижегородской области</w:t>
      </w:r>
      <w:r w:rsidR="009C432C">
        <w:rPr>
          <w:color w:val="000000" w:themeColor="text1"/>
          <w:sz w:val="28"/>
          <w:szCs w:val="28"/>
        </w:rPr>
        <w:t>, во исполнение поручения Губернатора Нижегородской области от 29.12.2025, №Сл-001-1198160/25</w:t>
      </w:r>
      <w:r>
        <w:rPr>
          <w:color w:val="000000" w:themeColor="text1"/>
          <w:sz w:val="28"/>
          <w:szCs w:val="28"/>
        </w:rPr>
        <w:t>:</w:t>
      </w:r>
    </w:p>
    <w:p w:rsidR="00A73E6B" w:rsidRPr="00FB7F52" w:rsidRDefault="00F96E42" w:rsidP="00FB7F52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B7F52">
        <w:rPr>
          <w:rFonts w:eastAsiaTheme="minorHAnsi"/>
          <w:sz w:val="28"/>
          <w:szCs w:val="28"/>
          <w:lang w:eastAsia="en-US"/>
        </w:rPr>
        <w:t xml:space="preserve">  </w:t>
      </w:r>
      <w:r w:rsidR="00FB7F52">
        <w:rPr>
          <w:rFonts w:eastAsiaTheme="minorHAnsi"/>
          <w:sz w:val="28"/>
          <w:szCs w:val="28"/>
          <w:lang w:eastAsia="en-US"/>
        </w:rPr>
        <w:t xml:space="preserve">   </w:t>
      </w:r>
      <w:r w:rsidRPr="00FB7F52">
        <w:rPr>
          <w:rFonts w:eastAsiaTheme="minorHAnsi"/>
          <w:sz w:val="28"/>
          <w:szCs w:val="28"/>
          <w:lang w:eastAsia="en-US"/>
        </w:rPr>
        <w:t xml:space="preserve">1. Внести </w:t>
      </w:r>
      <w:r w:rsidRPr="00FB7F52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FB7F52" w:rsidRPr="00FB7F52">
        <w:rPr>
          <w:sz w:val="28"/>
          <w:szCs w:val="28"/>
        </w:rPr>
        <w:t>Порядок предоставления субсидии на возмещение  затрат ООО «РайВодоканал» в части  недополученных доходов, возникших в связи с приведением размера платы граждан за коммунальные услуги по водоотведению в соответствие с установленными предельными индексами</w:t>
      </w:r>
      <w:r w:rsidR="00FB7F52" w:rsidRPr="00FB7F52">
        <w:rPr>
          <w:rFonts w:eastAsiaTheme="minorHAnsi"/>
          <w:sz w:val="28"/>
          <w:szCs w:val="28"/>
          <w:lang w:eastAsia="en-US"/>
        </w:rPr>
        <w:t xml:space="preserve">, утвержденный постановлением администрации городского округа город Арзамас Нижегородской области от 21.01.2026 №141 </w:t>
      </w:r>
      <w:r w:rsidRPr="00FB7F52">
        <w:rPr>
          <w:rFonts w:eastAsiaTheme="minorHAnsi"/>
          <w:sz w:val="28"/>
          <w:szCs w:val="28"/>
          <w:lang w:eastAsia="en-US"/>
        </w:rPr>
        <w:t>следующие изменения:</w:t>
      </w:r>
    </w:p>
    <w:p w:rsidR="00FB7F52" w:rsidRDefault="009C432C" w:rsidP="009C432C">
      <w:pPr>
        <w:spacing w:line="360" w:lineRule="auto"/>
        <w:ind w:right="-143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F96E42" w:rsidRPr="00FB7F52">
        <w:rPr>
          <w:rFonts w:eastAsiaTheme="minorHAnsi"/>
          <w:sz w:val="28"/>
          <w:szCs w:val="28"/>
          <w:lang w:eastAsia="en-US"/>
        </w:rPr>
        <w:t xml:space="preserve">1.1. </w:t>
      </w:r>
      <w:bookmarkStart w:id="0" w:name="Par20"/>
      <w:bookmarkEnd w:id="0"/>
      <w:r w:rsidR="00F96E42" w:rsidRPr="00FB7F52">
        <w:rPr>
          <w:rFonts w:eastAsiaTheme="minorHAnsi"/>
          <w:sz w:val="28"/>
          <w:szCs w:val="28"/>
          <w:lang w:eastAsia="en-US"/>
        </w:rPr>
        <w:t xml:space="preserve"> </w:t>
      </w:r>
      <w:r w:rsidR="00FB7F52" w:rsidRPr="00FB7F52">
        <w:rPr>
          <w:rFonts w:eastAsiaTheme="minorHAnsi"/>
          <w:sz w:val="28"/>
          <w:szCs w:val="28"/>
          <w:lang w:eastAsia="en-US"/>
        </w:rPr>
        <w:t>В п</w:t>
      </w:r>
      <w:r w:rsidR="00F96E42" w:rsidRPr="00FB7F52">
        <w:rPr>
          <w:rFonts w:eastAsiaTheme="minorHAnsi"/>
          <w:sz w:val="28"/>
          <w:szCs w:val="28"/>
          <w:lang w:eastAsia="en-US"/>
        </w:rPr>
        <w:t>ункт</w:t>
      </w:r>
      <w:r w:rsidR="00FB7F52" w:rsidRPr="00FB7F52">
        <w:rPr>
          <w:rFonts w:eastAsiaTheme="minorHAnsi"/>
          <w:sz w:val="28"/>
          <w:szCs w:val="28"/>
          <w:lang w:eastAsia="en-US"/>
        </w:rPr>
        <w:t>е 2.2. Порядка слова «</w:t>
      </w:r>
      <w:r w:rsidR="00FB7F52" w:rsidRPr="00FB7F52">
        <w:rPr>
          <w:rFonts w:eastAsiaTheme="minorHAnsi"/>
          <w:bCs/>
          <w:sz w:val="28"/>
          <w:szCs w:val="28"/>
          <w:lang w:eastAsia="en-US"/>
        </w:rPr>
        <w:t>- у участника отбора</w:t>
      </w:r>
      <w:r w:rsidR="00FB7F52">
        <w:rPr>
          <w:rFonts w:eastAsiaTheme="minorHAnsi"/>
          <w:bCs/>
          <w:sz w:val="28"/>
          <w:szCs w:val="28"/>
          <w:lang w:eastAsia="en-US"/>
        </w:rPr>
        <w:t xml:space="preserve"> отсутствует просроченная задолженность по неналоговым доходам, администрируемым министерством имущественных и земельных отношений Нижегородской области;</w:t>
      </w:r>
    </w:p>
    <w:p w:rsidR="00FB7F52" w:rsidRDefault="00FB7F52" w:rsidP="00FB7F52">
      <w:pPr>
        <w:spacing w:line="360" w:lineRule="auto"/>
        <w:ind w:right="-143"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- у участника отбора отсутствует просроченная задолженность по неналоговым доходам, администрируемым министерством лесного хозяйства и охраны объектов животного мира Нижегородской области.» исключить.</w:t>
      </w:r>
    </w:p>
    <w:p w:rsidR="00220AB5" w:rsidRDefault="00220AB5" w:rsidP="00220AB5">
      <w:pPr>
        <w:spacing w:line="360" w:lineRule="auto"/>
        <w:ind w:right="-143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1.2.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Абзац 2 </w:t>
      </w:r>
      <w:r>
        <w:rPr>
          <w:rFonts w:eastAsiaTheme="minorHAnsi"/>
          <w:bCs/>
          <w:sz w:val="28"/>
          <w:szCs w:val="28"/>
          <w:lang w:eastAsia="en-US"/>
        </w:rPr>
        <w:t>пункт</w:t>
      </w:r>
      <w:r>
        <w:rPr>
          <w:rFonts w:eastAsiaTheme="minorHAnsi"/>
          <w:bCs/>
          <w:sz w:val="28"/>
          <w:szCs w:val="28"/>
          <w:lang w:eastAsia="en-US"/>
        </w:rPr>
        <w:t>а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2.6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 «</w:t>
      </w:r>
      <w:r>
        <w:rPr>
          <w:rFonts w:eastAsiaTheme="minorHAnsi"/>
          <w:bCs/>
          <w:sz w:val="28"/>
          <w:szCs w:val="28"/>
          <w:lang w:eastAsia="en-US"/>
        </w:rPr>
        <w:t>С целью подтверждения получателя субсидии требованию об отсут</w:t>
      </w:r>
      <w:r>
        <w:rPr>
          <w:rFonts w:eastAsiaTheme="minorHAnsi"/>
          <w:bCs/>
          <w:sz w:val="28"/>
          <w:szCs w:val="28"/>
          <w:lang w:eastAsia="en-US"/>
        </w:rPr>
        <w:t>ствии просроченной задолженности</w:t>
      </w:r>
      <w:r>
        <w:rPr>
          <w:rFonts w:eastAsiaTheme="minorHAnsi"/>
          <w:bCs/>
          <w:sz w:val="28"/>
          <w:szCs w:val="28"/>
          <w:lang w:eastAsia="en-US"/>
        </w:rPr>
        <w:t xml:space="preserve"> по неналоговым доходам администрируемым комитетом </w:t>
      </w:r>
      <w:r>
        <w:rPr>
          <w:rFonts w:eastAsiaTheme="minorHAnsi"/>
          <w:bCs/>
          <w:sz w:val="28"/>
          <w:szCs w:val="28"/>
          <w:lang w:eastAsia="en-US"/>
        </w:rPr>
        <w:lastRenderedPageBreak/>
        <w:t>имущественных отношений администрации городского округа город Арзамас, Департамент запрашивает данные сведения у соответствующ</w:t>
      </w:r>
      <w:r>
        <w:rPr>
          <w:rFonts w:eastAsiaTheme="minorHAnsi"/>
          <w:bCs/>
          <w:sz w:val="28"/>
          <w:szCs w:val="28"/>
          <w:lang w:eastAsia="en-US"/>
        </w:rPr>
        <w:t>его органа</w:t>
      </w:r>
      <w:r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73E6B" w:rsidRDefault="009C432C" w:rsidP="009C432C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96E42">
        <w:rPr>
          <w:sz w:val="28"/>
          <w:szCs w:val="28"/>
        </w:rPr>
        <w:t xml:space="preserve">2.  </w:t>
      </w:r>
      <w:r w:rsidR="00F96E42">
        <w:rPr>
          <w:rFonts w:eastAsia="Calibri"/>
          <w:sz w:val="28"/>
          <w:szCs w:val="28"/>
        </w:rPr>
        <w:t>Отделу по связям с общественностью администрации городского округа город Арзамас Нижегородской области обеспечить опубликование настоящего постановления в газете «Арзамасские новости» и размещение на официальном сайте администрации городского округа город Арзамас в сети Интернет.</w:t>
      </w:r>
    </w:p>
    <w:p w:rsidR="00A73E6B" w:rsidRDefault="009C432C" w:rsidP="009C432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96E4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A73E6B" w:rsidRDefault="00F96E42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4.   </w:t>
      </w:r>
      <w:r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М.Н.  Гусева.</w:t>
      </w:r>
    </w:p>
    <w:p w:rsidR="00A73E6B" w:rsidRDefault="00A73E6B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</w:p>
    <w:p w:rsidR="00A73E6B" w:rsidRDefault="00A73E6B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</w:p>
    <w:p w:rsidR="00A73E6B" w:rsidRDefault="00220AB5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Мэр</w:t>
      </w:r>
      <w:r w:rsidR="00F96E42">
        <w:rPr>
          <w:sz w:val="28"/>
          <w:szCs w:val="28"/>
        </w:rPr>
        <w:t xml:space="preserve"> города Арзамаса                                                                                    </w:t>
      </w:r>
      <w:r>
        <w:rPr>
          <w:sz w:val="28"/>
          <w:szCs w:val="28"/>
        </w:rPr>
        <w:t>А.А. Щелоков</w:t>
      </w:r>
      <w:bookmarkStart w:id="1" w:name="_GoBack"/>
      <w:bookmarkEnd w:id="1"/>
    </w:p>
    <w:p w:rsidR="00A73E6B" w:rsidRDefault="00F96E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73E6B" w:rsidRDefault="00A73E6B">
      <w:pPr>
        <w:ind w:firstLine="709"/>
        <w:jc w:val="both"/>
        <w:rPr>
          <w:sz w:val="28"/>
          <w:szCs w:val="28"/>
        </w:rPr>
      </w:pPr>
    </w:p>
    <w:p w:rsidR="00A73E6B" w:rsidRDefault="00A73E6B">
      <w:pPr>
        <w:ind w:firstLine="709"/>
        <w:jc w:val="both"/>
        <w:rPr>
          <w:sz w:val="28"/>
          <w:szCs w:val="28"/>
        </w:rPr>
      </w:pPr>
    </w:p>
    <w:p w:rsidR="00A73E6B" w:rsidRDefault="00A73E6B">
      <w:pPr>
        <w:ind w:firstLine="709"/>
        <w:jc w:val="both"/>
        <w:rPr>
          <w:sz w:val="28"/>
          <w:szCs w:val="28"/>
        </w:rPr>
      </w:pPr>
    </w:p>
    <w:p w:rsidR="00A73E6B" w:rsidRDefault="00A73E6B">
      <w:pPr>
        <w:ind w:firstLine="709"/>
        <w:jc w:val="both"/>
        <w:rPr>
          <w:sz w:val="28"/>
          <w:szCs w:val="28"/>
        </w:rPr>
      </w:pPr>
    </w:p>
    <w:sectPr w:rsidR="00A73E6B">
      <w:pgSz w:w="11905" w:h="16838"/>
      <w:pgMar w:top="709" w:right="850" w:bottom="567" w:left="1276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715" w:rsidRDefault="005E7715">
      <w:r>
        <w:separator/>
      </w:r>
    </w:p>
  </w:endnote>
  <w:endnote w:type="continuationSeparator" w:id="0">
    <w:p w:rsidR="005E7715" w:rsidRDefault="005E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715" w:rsidRDefault="005E7715">
      <w:r>
        <w:separator/>
      </w:r>
    </w:p>
  </w:footnote>
  <w:footnote w:type="continuationSeparator" w:id="0">
    <w:p w:rsidR="005E7715" w:rsidRDefault="005E7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85190"/>
    <w:multiLevelType w:val="hybridMultilevel"/>
    <w:tmpl w:val="A01AAA06"/>
    <w:lvl w:ilvl="0" w:tplc="352A043A">
      <w:start w:val="1"/>
      <w:numFmt w:val="decimal"/>
      <w:lvlText w:val="%1)"/>
      <w:lvlJc w:val="left"/>
      <w:pPr>
        <w:ind w:left="1050" w:hanging="510"/>
      </w:pPr>
      <w:rPr>
        <w:rFonts w:hint="default"/>
      </w:rPr>
    </w:lvl>
    <w:lvl w:ilvl="1" w:tplc="7EA05230">
      <w:start w:val="1"/>
      <w:numFmt w:val="lowerLetter"/>
      <w:lvlText w:val="%2."/>
      <w:lvlJc w:val="left"/>
      <w:pPr>
        <w:ind w:left="1620" w:hanging="360"/>
      </w:pPr>
    </w:lvl>
    <w:lvl w:ilvl="2" w:tplc="72EE740C">
      <w:start w:val="1"/>
      <w:numFmt w:val="lowerRoman"/>
      <w:lvlText w:val="%3."/>
      <w:lvlJc w:val="right"/>
      <w:pPr>
        <w:ind w:left="2340" w:hanging="180"/>
      </w:pPr>
    </w:lvl>
    <w:lvl w:ilvl="3" w:tplc="8DEE6FE0">
      <w:start w:val="1"/>
      <w:numFmt w:val="decimal"/>
      <w:lvlText w:val="%4."/>
      <w:lvlJc w:val="left"/>
      <w:pPr>
        <w:ind w:left="3060" w:hanging="360"/>
      </w:pPr>
    </w:lvl>
    <w:lvl w:ilvl="4" w:tplc="47AE34E4">
      <w:start w:val="1"/>
      <w:numFmt w:val="lowerLetter"/>
      <w:lvlText w:val="%5."/>
      <w:lvlJc w:val="left"/>
      <w:pPr>
        <w:ind w:left="3780" w:hanging="360"/>
      </w:pPr>
    </w:lvl>
    <w:lvl w:ilvl="5" w:tplc="9342C064">
      <w:start w:val="1"/>
      <w:numFmt w:val="lowerRoman"/>
      <w:lvlText w:val="%6."/>
      <w:lvlJc w:val="right"/>
      <w:pPr>
        <w:ind w:left="4500" w:hanging="180"/>
      </w:pPr>
    </w:lvl>
    <w:lvl w:ilvl="6" w:tplc="345E6CBC">
      <w:start w:val="1"/>
      <w:numFmt w:val="decimal"/>
      <w:lvlText w:val="%7."/>
      <w:lvlJc w:val="left"/>
      <w:pPr>
        <w:ind w:left="5220" w:hanging="360"/>
      </w:pPr>
    </w:lvl>
    <w:lvl w:ilvl="7" w:tplc="F2E87884">
      <w:start w:val="1"/>
      <w:numFmt w:val="lowerLetter"/>
      <w:lvlText w:val="%8."/>
      <w:lvlJc w:val="left"/>
      <w:pPr>
        <w:ind w:left="5940" w:hanging="360"/>
      </w:pPr>
    </w:lvl>
    <w:lvl w:ilvl="8" w:tplc="F146BA70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E06D97"/>
    <w:multiLevelType w:val="multilevel"/>
    <w:tmpl w:val="BE404A1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71396660"/>
    <w:multiLevelType w:val="hybridMultilevel"/>
    <w:tmpl w:val="72BE6718"/>
    <w:lvl w:ilvl="0" w:tplc="7D489274">
      <w:start w:val="1"/>
      <w:numFmt w:val="decimal"/>
      <w:lvlText w:val="%1)"/>
      <w:lvlJc w:val="left"/>
      <w:pPr>
        <w:ind w:left="1050" w:hanging="510"/>
      </w:pPr>
      <w:rPr>
        <w:rFonts w:hint="default"/>
      </w:rPr>
    </w:lvl>
    <w:lvl w:ilvl="1" w:tplc="D934623C">
      <w:start w:val="1"/>
      <w:numFmt w:val="lowerLetter"/>
      <w:lvlText w:val="%2."/>
      <w:lvlJc w:val="left"/>
      <w:pPr>
        <w:ind w:left="1620" w:hanging="360"/>
      </w:pPr>
    </w:lvl>
    <w:lvl w:ilvl="2" w:tplc="0DA6DFA6">
      <w:start w:val="1"/>
      <w:numFmt w:val="lowerRoman"/>
      <w:lvlText w:val="%3."/>
      <w:lvlJc w:val="right"/>
      <w:pPr>
        <w:ind w:left="2340" w:hanging="180"/>
      </w:pPr>
    </w:lvl>
    <w:lvl w:ilvl="3" w:tplc="961E601E">
      <w:start w:val="1"/>
      <w:numFmt w:val="decimal"/>
      <w:lvlText w:val="%4."/>
      <w:lvlJc w:val="left"/>
      <w:pPr>
        <w:ind w:left="3060" w:hanging="360"/>
      </w:pPr>
    </w:lvl>
    <w:lvl w:ilvl="4" w:tplc="D136A4FE">
      <w:start w:val="1"/>
      <w:numFmt w:val="lowerLetter"/>
      <w:lvlText w:val="%5."/>
      <w:lvlJc w:val="left"/>
      <w:pPr>
        <w:ind w:left="3780" w:hanging="360"/>
      </w:pPr>
    </w:lvl>
    <w:lvl w:ilvl="5" w:tplc="4208B4D6">
      <w:start w:val="1"/>
      <w:numFmt w:val="lowerRoman"/>
      <w:lvlText w:val="%6."/>
      <w:lvlJc w:val="right"/>
      <w:pPr>
        <w:ind w:left="4500" w:hanging="180"/>
      </w:pPr>
    </w:lvl>
    <w:lvl w:ilvl="6" w:tplc="169232D4">
      <w:start w:val="1"/>
      <w:numFmt w:val="decimal"/>
      <w:lvlText w:val="%7."/>
      <w:lvlJc w:val="left"/>
      <w:pPr>
        <w:ind w:left="5220" w:hanging="360"/>
      </w:pPr>
    </w:lvl>
    <w:lvl w:ilvl="7" w:tplc="71AC5E9E">
      <w:start w:val="1"/>
      <w:numFmt w:val="lowerLetter"/>
      <w:lvlText w:val="%8."/>
      <w:lvlJc w:val="left"/>
      <w:pPr>
        <w:ind w:left="5940" w:hanging="360"/>
      </w:pPr>
    </w:lvl>
    <w:lvl w:ilvl="8" w:tplc="6CFCA06C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6B"/>
    <w:rsid w:val="00220AB5"/>
    <w:rsid w:val="005E7715"/>
    <w:rsid w:val="009C432C"/>
    <w:rsid w:val="00A73E6B"/>
    <w:rsid w:val="00B55135"/>
    <w:rsid w:val="00E26AED"/>
    <w:rsid w:val="00F96E42"/>
    <w:rsid w:val="00FB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4FFB2-FBA7-4779-9BF6-71235A19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f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pt-a0-000024">
    <w:name w:val="pt-a0-000024"/>
    <w:basedOn w:val="a0"/>
  </w:style>
  <w:style w:type="paragraph" w:customStyle="1" w:styleId="pt-a-000023">
    <w:name w:val="pt-a-000023"/>
    <w:basedOn w:val="a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fc">
    <w:name w:val="Нормальный"/>
    <w:basedOn w:val="a"/>
    <w:pPr>
      <w:ind w:firstLine="720"/>
      <w:jc w:val="both"/>
    </w:pPr>
    <w:rPr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C76C202212DE313BA127B9FF2D925D2738E8792BB29D1B90EF0CDB0196F47CAD5E7A056B4A5F702E1190E714E4C70786I1BAI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13D9-68AA-4938-852F-22A233A2A4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2491D7-4D6E-4E26-862F-74C8764C9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Паньшонкова Елена Александровна</dc:creator>
  <cp:keywords/>
  <dc:description/>
  <cp:lastModifiedBy>Паньшонкова Елена Александровна</cp:lastModifiedBy>
  <cp:revision>3</cp:revision>
  <dcterms:created xsi:type="dcterms:W3CDTF">2026-01-22T07:52:00Z</dcterms:created>
  <dcterms:modified xsi:type="dcterms:W3CDTF">2026-01-22T12:28:00Z</dcterms:modified>
</cp:coreProperties>
</file>